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DC03" w14:textId="0DD12ABC" w:rsidR="00340A95" w:rsidRPr="0037710E" w:rsidRDefault="00340A95" w:rsidP="00340A95">
      <w:pPr>
        <w:spacing w:after="240"/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37710E">
        <w:rPr>
          <w:rFonts w:eastAsia="Times New Roman"/>
          <w:b/>
          <w:bCs/>
          <w:color w:val="0D0D0D" w:themeColor="text1" w:themeTint="F2"/>
          <w:sz w:val="20"/>
          <w:szCs w:val="20"/>
        </w:rPr>
        <w:t>WITHDRAWAL INSTRUCTION</w:t>
      </w:r>
    </w:p>
    <w:p w14:paraId="159C1D0F" w14:textId="77777777" w:rsidR="00340A95" w:rsidRDefault="00340A95" w:rsidP="00340A95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proofErr w:type="spellStart"/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Inmobiliaria</w:t>
      </w:r>
      <w:proofErr w:type="spellEnd"/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 xml:space="preserve"> Colonial, SOCIMI, S.A. (the “Issuer”)</w:t>
      </w:r>
    </w:p>
    <w:p w14:paraId="2113843F" w14:textId="77777777" w:rsidR="00340A95" w:rsidRDefault="00340A95" w:rsidP="00340A95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Consent Solicitation in relation to the</w:t>
      </w:r>
    </w:p>
    <w:p w14:paraId="17F9BCD2" w14:textId="356479C4" w:rsidR="00340A95" w:rsidRDefault="00650B8B" w:rsidP="00340A95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€625,000,000 0.750 per cent. Notes due June 2029 (ISIN: ES0239140025) issued by the Issuer</w:t>
      </w:r>
    </w:p>
    <w:p w14:paraId="62CD95BC" w14:textId="77777777" w:rsidR="00340A95" w:rsidRPr="00F33172" w:rsidRDefault="00340A95" w:rsidP="00340A95">
      <w:pPr>
        <w:jc w:val="center"/>
        <w:rPr>
          <w:rFonts w:eastAsia="Times New Roman"/>
          <w:b/>
          <w:bCs/>
          <w:color w:val="0D0D0D" w:themeColor="text1" w:themeTint="F2"/>
          <w:sz w:val="20"/>
          <w:szCs w:val="20"/>
        </w:rPr>
      </w:pPr>
      <w:r w:rsidRPr="00F33172">
        <w:rPr>
          <w:rFonts w:eastAsia="Times New Roman"/>
          <w:b/>
          <w:bCs/>
          <w:color w:val="0D0D0D" w:themeColor="text1" w:themeTint="F2"/>
          <w:sz w:val="20"/>
          <w:szCs w:val="20"/>
        </w:rPr>
        <w:t>(the “Bonds”)</w:t>
      </w:r>
    </w:p>
    <w:p w14:paraId="03F63826" w14:textId="77777777" w:rsidR="00340A95" w:rsidRDefault="00340A95" w:rsidP="00340A95">
      <w:pPr>
        <w:spacing w:before="240" w:after="240"/>
        <w:jc w:val="both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Reference is made to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(i) 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the </w:t>
      </w:r>
      <w:r>
        <w:rPr>
          <w:rFonts w:eastAsia="Times New Roman"/>
          <w:color w:val="0D0D0D" w:themeColor="text1" w:themeTint="F2"/>
          <w:sz w:val="20"/>
          <w:szCs w:val="20"/>
        </w:rPr>
        <w:t>Consent Solicitation launched by the Issuer in respect of the Bonds (the “</w:t>
      </w:r>
      <w:r w:rsidRPr="00114F7B">
        <w:rPr>
          <w:rFonts w:eastAsia="Times New Roman"/>
          <w:b/>
          <w:bCs/>
          <w:color w:val="0D0D0D" w:themeColor="text1" w:themeTint="F2"/>
          <w:sz w:val="20"/>
          <w:szCs w:val="20"/>
        </w:rPr>
        <w:t>Consent Solicitation</w:t>
      </w:r>
      <w:r>
        <w:rPr>
          <w:rFonts w:eastAsia="Times New Roman"/>
          <w:color w:val="0D0D0D" w:themeColor="text1" w:themeTint="F2"/>
          <w:sz w:val="20"/>
          <w:szCs w:val="20"/>
        </w:rPr>
        <w:t>”) and the notice dated 12 January 2022 published by the Issuer in connection with the Consent Solicitation (the “</w:t>
      </w:r>
      <w:r w:rsidRPr="00114F7B">
        <w:rPr>
          <w:rFonts w:eastAsia="Times New Roman"/>
          <w:b/>
          <w:bCs/>
          <w:color w:val="0D0D0D" w:themeColor="text1" w:themeTint="F2"/>
          <w:sz w:val="20"/>
          <w:szCs w:val="20"/>
        </w:rPr>
        <w:t>Notice</w:t>
      </w:r>
      <w:r>
        <w:rPr>
          <w:rFonts w:eastAsia="Times New Roman"/>
          <w:color w:val="0D0D0D" w:themeColor="text1" w:themeTint="F2"/>
          <w:sz w:val="20"/>
          <w:szCs w:val="20"/>
        </w:rPr>
        <w:t>”) and (ii) the [Consent Instruction (the “</w:t>
      </w:r>
      <w:r w:rsidRPr="0037710E">
        <w:rPr>
          <w:rFonts w:eastAsia="Times New Roman"/>
          <w:b/>
          <w:bCs/>
          <w:color w:val="0D0D0D" w:themeColor="text1" w:themeTint="F2"/>
          <w:sz w:val="20"/>
          <w:szCs w:val="20"/>
        </w:rPr>
        <w:t>Consent Instruction</w:t>
      </w:r>
      <w:r>
        <w:rPr>
          <w:rFonts w:eastAsia="Times New Roman"/>
          <w:color w:val="0D0D0D" w:themeColor="text1" w:themeTint="F2"/>
          <w:sz w:val="20"/>
          <w:szCs w:val="20"/>
        </w:rPr>
        <w:t>”)] / [Attendance Certificate (the “</w:t>
      </w:r>
      <w:r w:rsidRPr="009F2277">
        <w:rPr>
          <w:rFonts w:eastAsia="Times New Roman"/>
          <w:b/>
          <w:bCs/>
          <w:color w:val="0D0D0D" w:themeColor="text1" w:themeTint="F2"/>
          <w:sz w:val="20"/>
          <w:szCs w:val="20"/>
        </w:rPr>
        <w:t>Attendance Certificate</w:t>
      </w:r>
      <w:r>
        <w:rPr>
          <w:rFonts w:eastAsia="Times New Roman"/>
          <w:color w:val="0D0D0D" w:themeColor="text1" w:themeTint="F2"/>
          <w:sz w:val="20"/>
          <w:szCs w:val="20"/>
        </w:rPr>
        <w:t>”)] dated [</w:t>
      </w:r>
      <w:r w:rsidRPr="00856681">
        <w:rPr>
          <w:rFonts w:eastAsia="Times New Roman"/>
          <w:i/>
          <w:iCs/>
          <w:color w:val="0D0D0D" w:themeColor="text1" w:themeTint="F2"/>
          <w:sz w:val="20"/>
          <w:szCs w:val="20"/>
        </w:rPr>
        <w:t>insert date</w:t>
      </w:r>
      <w:r>
        <w:rPr>
          <w:rFonts w:eastAsia="Times New Roman"/>
          <w:color w:val="0D0D0D" w:themeColor="text1" w:themeTint="F2"/>
          <w:sz w:val="20"/>
          <w:szCs w:val="20"/>
        </w:rPr>
        <w:t>] 2022 submitted by the</w:t>
      </w:r>
      <w:r w:rsidRPr="0037710E">
        <w:rPr>
          <w:rFonts w:eastAsia="Times New Roman"/>
          <w:color w:val="0D0D0D" w:themeColor="text1" w:themeTint="F2"/>
          <w:sz w:val="20"/>
          <w:szCs w:val="20"/>
        </w:rPr>
        <w:t xml:space="preserve"> Accountholder referred to below [acting for and on behalf of [</w:t>
      </w:r>
      <w:r w:rsidRPr="0037710E">
        <w:rPr>
          <w:rFonts w:eastAsia="Times New Roman"/>
          <w:i/>
          <w:iCs/>
          <w:color w:val="0D0D0D" w:themeColor="text1" w:themeTint="F2"/>
          <w:sz w:val="20"/>
          <w:szCs w:val="20"/>
        </w:rPr>
        <w:t>name of the Bondholder</w:t>
      </w:r>
      <w:r w:rsidRPr="0037710E">
        <w:rPr>
          <w:rFonts w:eastAsia="Times New Roman"/>
          <w:color w:val="0D0D0D" w:themeColor="text1" w:themeTint="F2"/>
          <w:sz w:val="20"/>
          <w:szCs w:val="20"/>
        </w:rPr>
        <w:t>]]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/</w:t>
      </w:r>
      <w:r w:rsidRPr="0037710E">
        <w:rPr>
          <w:rFonts w:eastAsia="Times New Roman"/>
          <w:color w:val="0D0D0D" w:themeColor="text1" w:themeTint="F2"/>
          <w:sz w:val="20"/>
          <w:szCs w:val="20"/>
        </w:rPr>
        <w:t xml:space="preserve"> [in its own name and on its own behalf]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in respect of the Bonds referred to therein.</w:t>
      </w:r>
    </w:p>
    <w:p w14:paraId="17D4BE08" w14:textId="77777777" w:rsidR="00340A95" w:rsidRDefault="00340A95" w:rsidP="00340A95">
      <w:pPr>
        <w:spacing w:after="240"/>
        <w:jc w:val="both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In accordance with </w:t>
      </w:r>
      <w:r w:rsidRPr="00CB211C">
        <w:rPr>
          <w:rFonts w:eastAsia="Times New Roman"/>
          <w:color w:val="0D0D0D" w:themeColor="text1" w:themeTint="F2"/>
          <w:sz w:val="20"/>
          <w:szCs w:val="20"/>
        </w:rPr>
        <w:t>paragraph 11 (</w:t>
      </w:r>
      <w:r w:rsidRPr="00CB211C">
        <w:rPr>
          <w:rFonts w:eastAsia="Times New Roman"/>
          <w:i/>
          <w:iCs/>
          <w:color w:val="0D0D0D" w:themeColor="text1" w:themeTint="F2"/>
          <w:sz w:val="20"/>
          <w:szCs w:val="20"/>
        </w:rPr>
        <w:t>Transfer and Revocation</w:t>
      </w:r>
      <w:r w:rsidRPr="00CB211C">
        <w:rPr>
          <w:rFonts w:eastAsia="Times New Roman"/>
          <w:color w:val="0D0D0D" w:themeColor="text1" w:themeTint="F2"/>
          <w:sz w:val="20"/>
          <w:szCs w:val="20"/>
        </w:rPr>
        <w:t>)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of section IV (</w:t>
      </w:r>
      <w:r>
        <w:rPr>
          <w:rFonts w:eastAsia="Times New Roman"/>
          <w:i/>
          <w:iCs/>
          <w:color w:val="0D0D0D" w:themeColor="text1" w:themeTint="F2"/>
          <w:sz w:val="20"/>
          <w:szCs w:val="20"/>
        </w:rPr>
        <w:t>The Consent Solicitations</w:t>
      </w:r>
      <w:r>
        <w:rPr>
          <w:rFonts w:eastAsia="Times New Roman"/>
          <w:color w:val="0D0D0D" w:themeColor="text1" w:themeTint="F2"/>
          <w:sz w:val="20"/>
          <w:szCs w:val="20"/>
        </w:rPr>
        <w:t>) of the Notice, the</w:t>
      </w:r>
      <w:r w:rsidRPr="0037710E">
        <w:rPr>
          <w:rFonts w:eastAsia="Times New Roman"/>
          <w:color w:val="0D0D0D" w:themeColor="text1" w:themeTint="F2"/>
          <w:sz w:val="20"/>
          <w:szCs w:val="20"/>
        </w:rPr>
        <w:t xml:space="preserve"> Accountholder referred to below [acting for and on behalf of [</w:t>
      </w:r>
      <w:r w:rsidRPr="0037710E">
        <w:rPr>
          <w:rFonts w:eastAsia="Times New Roman"/>
          <w:i/>
          <w:iCs/>
          <w:color w:val="0D0D0D" w:themeColor="text1" w:themeTint="F2"/>
          <w:sz w:val="20"/>
          <w:szCs w:val="20"/>
        </w:rPr>
        <w:t>name of the Bondholder</w:t>
      </w:r>
      <w:r w:rsidRPr="0037710E">
        <w:rPr>
          <w:rFonts w:eastAsia="Times New Roman"/>
          <w:color w:val="0D0D0D" w:themeColor="text1" w:themeTint="F2"/>
          <w:sz w:val="20"/>
          <w:szCs w:val="20"/>
        </w:rPr>
        <w:t>]]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/</w:t>
      </w:r>
      <w:r w:rsidRPr="0037710E">
        <w:rPr>
          <w:rFonts w:eastAsia="Times New Roman"/>
          <w:color w:val="0D0D0D" w:themeColor="text1" w:themeTint="F2"/>
          <w:sz w:val="20"/>
          <w:szCs w:val="20"/>
        </w:rPr>
        <w:t xml:space="preserve"> [in its own name and on its own behalf]</w:t>
      </w:r>
      <w:r>
        <w:rPr>
          <w:rFonts w:eastAsia="Times New Roman"/>
          <w:color w:val="0D0D0D" w:themeColor="text1" w:themeTint="F2"/>
          <w:sz w:val="20"/>
          <w:szCs w:val="20"/>
        </w:rPr>
        <w:t xml:space="preserve"> 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wishes to withdraw </w:t>
      </w:r>
      <w:r>
        <w:rPr>
          <w:rFonts w:eastAsia="Times New Roman"/>
          <w:color w:val="0D0D0D" w:themeColor="text1" w:themeTint="F2"/>
          <w:sz w:val="20"/>
          <w:szCs w:val="20"/>
        </w:rPr>
        <w:t>its [Consent Instruction] / [Attendance Certificate].</w:t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2534"/>
        <w:gridCol w:w="5255"/>
      </w:tblGrid>
      <w:tr w:rsidR="00340A95" w14:paraId="0488500A" w14:textId="77777777" w:rsidTr="0000602A">
        <w:tc>
          <w:tcPr>
            <w:tcW w:w="2664" w:type="dxa"/>
          </w:tcPr>
          <w:p w14:paraId="578B0389" w14:textId="77777777" w:rsidR="00340A95" w:rsidRDefault="00340A95" w:rsidP="0000602A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Name of</w:t>
            </w:r>
            <w:r w:rsidRPr="00444895">
              <w:rPr>
                <w:rFonts w:eastAsia="Times New Roman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Accountholder (if different from the Bondholder):</w:t>
            </w:r>
          </w:p>
        </w:tc>
        <w:tc>
          <w:tcPr>
            <w:tcW w:w="5836" w:type="dxa"/>
          </w:tcPr>
          <w:p w14:paraId="0B137551" w14:textId="77777777" w:rsidR="00340A95" w:rsidRDefault="00340A95" w:rsidP="0000602A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40A95" w14:paraId="5E9B85D2" w14:textId="77777777" w:rsidTr="0000602A">
        <w:tc>
          <w:tcPr>
            <w:tcW w:w="2664" w:type="dxa"/>
          </w:tcPr>
          <w:p w14:paraId="7C73382A" w14:textId="77777777" w:rsidR="00340A95" w:rsidRDefault="00340A95" w:rsidP="0000602A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Iberclear</w:t>
            </w:r>
            <w:proofErr w:type="spellEnd"/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 xml:space="preserve"> securities account number in which the Bonds are held:</w:t>
            </w:r>
          </w:p>
        </w:tc>
        <w:tc>
          <w:tcPr>
            <w:tcW w:w="5836" w:type="dxa"/>
          </w:tcPr>
          <w:p w14:paraId="6B3EADB9" w14:textId="77777777" w:rsidR="00340A95" w:rsidRDefault="00340A95" w:rsidP="0000602A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40A95" w14:paraId="1655E77B" w14:textId="77777777" w:rsidTr="0000602A">
        <w:tc>
          <w:tcPr>
            <w:tcW w:w="2664" w:type="dxa"/>
          </w:tcPr>
          <w:p w14:paraId="0F69AD9F" w14:textId="77777777" w:rsidR="00340A95" w:rsidRDefault="00340A95" w:rsidP="0000602A">
            <w:pPr>
              <w:spacing w:after="360" w:line="254" w:lineRule="exact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/>
                <w:color w:val="0D0D0D" w:themeColor="text1" w:themeTint="F2"/>
                <w:sz w:val="20"/>
                <w:szCs w:val="20"/>
              </w:rPr>
              <w:t>Aggregate principal amount of Bonds held by the Bondholder and to which this Withdrawal Instruction relates:</w:t>
            </w:r>
          </w:p>
        </w:tc>
        <w:tc>
          <w:tcPr>
            <w:tcW w:w="5836" w:type="dxa"/>
          </w:tcPr>
          <w:p w14:paraId="6436688D" w14:textId="77777777" w:rsidR="00340A95" w:rsidRDefault="00340A95" w:rsidP="0000602A">
            <w:pPr>
              <w:spacing w:after="360" w:line="254" w:lineRule="exact"/>
              <w:jc w:val="both"/>
              <w:textAlignment w:val="baseline"/>
              <w:rPr>
                <w:rFonts w:eastAsia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89E0FA1" w14:textId="77777777" w:rsidR="00340A95" w:rsidRPr="001061F9" w:rsidRDefault="00340A95" w:rsidP="00340A95">
      <w:pPr>
        <w:spacing w:before="240" w:after="240"/>
        <w:rPr>
          <w:rFonts w:eastAsia="Times New Roman"/>
          <w:color w:val="0D0D0D" w:themeColor="text1" w:themeTint="F2"/>
          <w:sz w:val="20"/>
          <w:szCs w:val="20"/>
        </w:rPr>
      </w:pPr>
      <w:proofErr w:type="spellStart"/>
      <w:r>
        <w:rPr>
          <w:rFonts w:eastAsia="Times New Roman"/>
          <w:color w:val="0D0D0D" w:themeColor="text1" w:themeTint="F2"/>
          <w:sz w:val="20"/>
          <w:szCs w:val="20"/>
        </w:rPr>
        <w:t>C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apitalised</w:t>
      </w:r>
      <w:proofErr w:type="spellEnd"/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terms used and not expressly defined in this </w:t>
      </w:r>
      <w:r>
        <w:rPr>
          <w:rFonts w:eastAsia="Times New Roman"/>
          <w:color w:val="0D0D0D" w:themeColor="text1" w:themeTint="F2"/>
          <w:sz w:val="20"/>
          <w:szCs w:val="20"/>
        </w:rPr>
        <w:t>Withdrawal Instruction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 xml:space="preserve"> have the meaning given to them in the </w:t>
      </w:r>
      <w:r>
        <w:rPr>
          <w:rFonts w:eastAsia="Times New Roman"/>
          <w:color w:val="0D0D0D" w:themeColor="text1" w:themeTint="F2"/>
          <w:sz w:val="20"/>
          <w:szCs w:val="20"/>
        </w:rPr>
        <w:t>Notice</w:t>
      </w:r>
      <w:r w:rsidRPr="001061F9">
        <w:rPr>
          <w:rFonts w:eastAsia="Times New Roman"/>
          <w:color w:val="0D0D0D" w:themeColor="text1" w:themeTint="F2"/>
          <w:sz w:val="20"/>
          <w:szCs w:val="20"/>
        </w:rPr>
        <w:t>.</w:t>
      </w:r>
    </w:p>
    <w:p w14:paraId="62CA8B4C" w14:textId="77777777" w:rsidR="00340A95" w:rsidRPr="001061F9" w:rsidRDefault="00340A95" w:rsidP="00340A95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Contact name:</w:t>
      </w:r>
    </w:p>
    <w:p w14:paraId="0F4ECD89" w14:textId="77777777" w:rsidR="00340A95" w:rsidRPr="001061F9" w:rsidRDefault="00340A95" w:rsidP="00340A95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Telephone number:</w:t>
      </w:r>
    </w:p>
    <w:p w14:paraId="5D2FBBF6" w14:textId="77777777" w:rsidR="00340A95" w:rsidRPr="001061F9" w:rsidRDefault="00340A95" w:rsidP="00340A95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  <w:r w:rsidRPr="001061F9">
        <w:rPr>
          <w:rFonts w:eastAsia="Times New Roman"/>
          <w:color w:val="0D0D0D" w:themeColor="text1" w:themeTint="F2"/>
          <w:sz w:val="20"/>
          <w:szCs w:val="20"/>
        </w:rPr>
        <w:t>Email:</w:t>
      </w:r>
    </w:p>
    <w:p w14:paraId="0B4AB93E" w14:textId="77777777" w:rsidR="00340A95" w:rsidRDefault="00340A95" w:rsidP="00340A95">
      <w:pPr>
        <w:spacing w:after="240"/>
        <w:rPr>
          <w:rFonts w:eastAsia="Times New Roman"/>
          <w:color w:val="0D0D0D" w:themeColor="text1" w:themeTint="F2"/>
          <w:sz w:val="20"/>
          <w:szCs w:val="20"/>
        </w:rPr>
      </w:pPr>
    </w:p>
    <w:p w14:paraId="4CB13014" w14:textId="77777777" w:rsidR="00340A95" w:rsidRDefault="00340A95" w:rsidP="00340A95">
      <w:pPr>
        <w:spacing w:after="360"/>
        <w:rPr>
          <w:rFonts w:eastAsia="Times New Roman"/>
          <w:color w:val="0D0D0D" w:themeColor="text1" w:themeTint="F2"/>
          <w:sz w:val="20"/>
          <w:szCs w:val="20"/>
        </w:rPr>
      </w:pPr>
      <w:r>
        <w:rPr>
          <w:rFonts w:eastAsia="Times New Roman"/>
          <w:color w:val="0D0D0D" w:themeColor="text1" w:themeTint="F2"/>
          <w:sz w:val="20"/>
          <w:szCs w:val="20"/>
        </w:rPr>
        <w:t>Date:</w:t>
      </w:r>
    </w:p>
    <w:p w14:paraId="44DB4FD5" w14:textId="315CD54F" w:rsidR="00D759E5" w:rsidRDefault="00340A95" w:rsidP="00340A95">
      <w:r>
        <w:rPr>
          <w:rFonts w:eastAsia="Times New Roman"/>
          <w:color w:val="0D0D0D" w:themeColor="text1" w:themeTint="F2"/>
          <w:sz w:val="20"/>
          <w:szCs w:val="20"/>
        </w:rPr>
        <w:t xml:space="preserve">Signature: </w:t>
      </w:r>
    </w:p>
    <w:sectPr w:rsidR="00D75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8C009" w14:textId="77777777" w:rsidR="00650B8B" w:rsidRDefault="00650B8B" w:rsidP="00650B8B">
      <w:r>
        <w:separator/>
      </w:r>
    </w:p>
  </w:endnote>
  <w:endnote w:type="continuationSeparator" w:id="0">
    <w:p w14:paraId="3601932B" w14:textId="77777777" w:rsidR="00650B8B" w:rsidRDefault="00650B8B" w:rsidP="0065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515D7" w14:textId="77777777" w:rsidR="00650B8B" w:rsidRDefault="00650B8B" w:rsidP="00650B8B">
      <w:r>
        <w:separator/>
      </w:r>
    </w:p>
  </w:footnote>
  <w:footnote w:type="continuationSeparator" w:id="0">
    <w:p w14:paraId="752954EC" w14:textId="77777777" w:rsidR="00650B8B" w:rsidRDefault="00650B8B" w:rsidP="0065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95"/>
    <w:rsid w:val="0021294A"/>
    <w:rsid w:val="00340A95"/>
    <w:rsid w:val="00357F6E"/>
    <w:rsid w:val="00650B8B"/>
    <w:rsid w:val="00791AAB"/>
    <w:rsid w:val="00D6660A"/>
    <w:rsid w:val="00D7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4FA1"/>
  <w15:chartTrackingRefBased/>
  <w15:docId w15:val="{A8101EE5-6F2E-4164-9725-2D96780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A9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A95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B8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B8B"/>
    <w:rPr>
      <w:rFonts w:ascii="Times New Roman" w:eastAsia="PMingLiU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0B8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B8B"/>
    <w:rPr>
      <w:rFonts w:ascii="Times New Roman" w:eastAsia="PMingLiU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1295</Characters>
  <Application>Microsoft Office Word</Application>
  <DocSecurity>4</DocSecurity>
  <Lines>34</Lines>
  <Paragraphs>16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CLAVELL, Chloe</dc:creator>
  <cp:keywords/>
  <dc:description/>
  <cp:lastModifiedBy>CLAVELL, Chloe</cp:lastModifiedBy>
  <cp:revision>2</cp:revision>
  <dcterms:created xsi:type="dcterms:W3CDTF">2021-12-17T14:12:00Z</dcterms:created>
  <dcterms:modified xsi:type="dcterms:W3CDTF">2021-12-17T14:12:00Z</dcterms:modified>
</cp:coreProperties>
</file>